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419"/>
        <w:gridCol w:w="170"/>
        <w:gridCol w:w="239"/>
        <w:gridCol w:w="5650"/>
        <w:gridCol w:w="174"/>
      </w:tblGrid>
      <w:tr w:rsidR="004F2C6A" w:rsidRPr="003F0310" w:rsidTr="0080410B">
        <w:trPr>
          <w:gridAfter w:val="1"/>
          <w:wAfter w:w="87" w:type="pct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C6A" w:rsidRPr="00E072BD" w:rsidRDefault="004F2C6A" w:rsidP="004319CB">
            <w:pPr>
              <w:jc w:val="center"/>
              <w:rPr>
                <w:rFonts w:ascii="Times New Roman" w:hAnsi="Times New Roman"/>
                <w:szCs w:val="26"/>
              </w:rPr>
            </w:pPr>
            <w:r w:rsidRPr="00E072BD">
              <w:rPr>
                <w:rFonts w:ascii="Times New Roman" w:hAnsi="Times New Roman"/>
                <w:szCs w:val="26"/>
              </w:rPr>
              <w:t>UBND TỈNH GIA LAI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4F2C6A" w:rsidRPr="003F0310" w:rsidRDefault="004F2C6A" w:rsidP="004319CB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302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C6A" w:rsidRPr="003F0310" w:rsidRDefault="004F2C6A" w:rsidP="004319CB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3F0310">
              <w:rPr>
                <w:rFonts w:ascii="Times New Roman" w:hAnsi="Times New Roman"/>
                <w:b/>
                <w:szCs w:val="26"/>
              </w:rPr>
              <w:t>CỘNG HÒA XÃ HỘI CHỦ NGHĨA VIỆT NAM</w:t>
            </w:r>
          </w:p>
        </w:tc>
      </w:tr>
      <w:tr w:rsidR="004F2C6A" w:rsidRPr="003F0310" w:rsidTr="0080410B">
        <w:trPr>
          <w:gridAfter w:val="1"/>
          <w:wAfter w:w="87" w:type="pct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C6A" w:rsidRPr="00E072BD" w:rsidRDefault="004F2C6A" w:rsidP="004319CB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E072BD">
              <w:rPr>
                <w:rFonts w:ascii="Times New Roman" w:hAnsi="Times New Roman"/>
                <w:b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4F2618" wp14:editId="15753CBD">
                      <wp:simplePos x="0" y="0"/>
                      <wp:positionH relativeFrom="column">
                        <wp:posOffset>745490</wp:posOffset>
                      </wp:positionH>
                      <wp:positionV relativeFrom="paragraph">
                        <wp:posOffset>203835</wp:posOffset>
                      </wp:positionV>
                      <wp:extent cx="381000" cy="0"/>
                      <wp:effectExtent l="0" t="0" r="0" b="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1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16.05pt" to="88.7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KI3GAIAADEEAAAOAAAAZHJzL2Uyb0RvYy54bWysU02P2yAQvVfqf0DcE9tZJ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"/>
                  </w:pict>
                </mc:Fallback>
              </mc:AlternateContent>
            </w:r>
            <w:r w:rsidRPr="00E072BD">
              <w:rPr>
                <w:rFonts w:ascii="Times New Roman" w:hAnsi="Times New Roman"/>
                <w:b/>
                <w:szCs w:val="26"/>
              </w:rPr>
              <w:t>SỞ Y TẾ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4F2C6A" w:rsidRPr="003F0310" w:rsidRDefault="004F2C6A" w:rsidP="004319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C6A" w:rsidRPr="003F0310" w:rsidRDefault="004F2C6A" w:rsidP="004319C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F0310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  <w:tr w:rsidR="004F2C6A" w:rsidRPr="003F0310" w:rsidTr="008041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81" w:type="pct"/>
          </w:tcPr>
          <w:p w:rsidR="004F2C6A" w:rsidRPr="00E072BD" w:rsidRDefault="004F2C6A" w:rsidP="004319CB">
            <w:pPr>
              <w:spacing w:before="120"/>
              <w:jc w:val="center"/>
              <w:rPr>
                <w:rFonts w:ascii="Times New Roman" w:hAnsi="Times New Roman"/>
                <w:szCs w:val="26"/>
              </w:rPr>
            </w:pPr>
            <w:r w:rsidRPr="00E072BD">
              <w:rPr>
                <w:rFonts w:ascii="Times New Roman" w:hAnsi="Times New Roman"/>
                <w:szCs w:val="26"/>
              </w:rPr>
              <w:t xml:space="preserve">Số:             </w:t>
            </w:r>
            <w:r w:rsidR="001F716B">
              <w:rPr>
                <w:rFonts w:ascii="Times New Roman" w:hAnsi="Times New Roman"/>
                <w:szCs w:val="26"/>
              </w:rPr>
              <w:t>/SYT-VP</w:t>
            </w:r>
          </w:p>
        </w:tc>
        <w:tc>
          <w:tcPr>
            <w:tcW w:w="294" w:type="pct"/>
            <w:gridSpan w:val="2"/>
          </w:tcPr>
          <w:p w:rsidR="004F2C6A" w:rsidRPr="003F0310" w:rsidRDefault="004F2C6A" w:rsidP="004319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" w:type="pct"/>
          </w:tcPr>
          <w:p w:rsidR="004F2C6A" w:rsidRPr="003F0310" w:rsidRDefault="004F2C6A" w:rsidP="004319CB">
            <w:pPr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906" w:type="pct"/>
            <w:gridSpan w:val="2"/>
          </w:tcPr>
          <w:p w:rsidR="004F2C6A" w:rsidRPr="003F0310" w:rsidRDefault="004F2C6A" w:rsidP="004319CB">
            <w:pPr>
              <w:spacing w:before="12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F0310">
              <w:rPr>
                <w:rFonts w:ascii="Times New Roman" w:hAnsi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E33E56" wp14:editId="05DB2710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-3810</wp:posOffset>
                      </wp:positionV>
                      <wp:extent cx="2042160" cy="0"/>
                      <wp:effectExtent l="0" t="0" r="15240" b="1905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2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5pt,-.3pt" to="206.1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4xI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"/>
                  </w:pict>
                </mc:Fallback>
              </mc:AlternateContent>
            </w:r>
            <w:r w:rsidRPr="003F0310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 tháng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01 năm 2026</w:t>
            </w:r>
          </w:p>
        </w:tc>
      </w:tr>
      <w:tr w:rsidR="004F2C6A" w:rsidRPr="003F0310" w:rsidTr="008041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90" w:type="pct"/>
            <w:gridSpan w:val="2"/>
          </w:tcPr>
          <w:p w:rsidR="004F2C6A" w:rsidRPr="004F2C6A" w:rsidRDefault="004F2C6A" w:rsidP="004319CB">
            <w:pPr>
              <w:jc w:val="center"/>
              <w:rPr>
                <w:rFonts w:ascii="Times New Roman" w:hAnsi="Times New Roman"/>
                <w:sz w:val="24"/>
              </w:rPr>
            </w:pPr>
            <w:r w:rsidRPr="004F2C6A">
              <w:rPr>
                <w:rFonts w:ascii="Times New Roman" w:hAnsi="Times New Roman"/>
                <w:sz w:val="24"/>
              </w:rPr>
              <w:t>V/v thực hiện Kết luận số 84-KL/TW ngày 21 tháng 6 năm 2024 của Bộ</w:t>
            </w:r>
            <w:r w:rsidRPr="004F2C6A">
              <w:rPr>
                <w:rFonts w:ascii="Times New Roman" w:hAnsi="Times New Roman"/>
                <w:sz w:val="24"/>
              </w:rPr>
              <w:t xml:space="preserve"> </w:t>
            </w:r>
            <w:r w:rsidRPr="004F2C6A">
              <w:rPr>
                <w:rFonts w:ascii="Times New Roman" w:hAnsi="Times New Roman"/>
                <w:sz w:val="24"/>
              </w:rPr>
              <w:t>Chính trị tiếp tục thực hiện Nghị quyết số 23/NQ-TW ngày 16 tháng 6 năm2008 của Bộ Chính trị (Khóa X) về “tiếp tục xây dựng và phát triển văn học, nghệ thuật trong thời kỳ mới’’</w:t>
            </w:r>
          </w:p>
          <w:p w:rsidR="004F2C6A" w:rsidRPr="004F2C6A" w:rsidRDefault="004F2C6A" w:rsidP="004319C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4" w:type="pct"/>
            <w:gridSpan w:val="2"/>
          </w:tcPr>
          <w:p w:rsidR="004F2C6A" w:rsidRPr="003F0310" w:rsidRDefault="004F2C6A" w:rsidP="004319CB">
            <w:pPr>
              <w:jc w:val="right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06" w:type="pct"/>
            <w:gridSpan w:val="2"/>
          </w:tcPr>
          <w:p w:rsidR="004F2C6A" w:rsidRPr="003F0310" w:rsidRDefault="004F2C6A" w:rsidP="004319CB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:rsidR="004F2C6A" w:rsidRPr="003F0310" w:rsidRDefault="004F2C6A" w:rsidP="004F2C6A">
      <w:pPr>
        <w:ind w:left="1440"/>
        <w:rPr>
          <w:rFonts w:ascii="Times New Roman" w:hAnsi="Times New Roman"/>
          <w:sz w:val="28"/>
          <w:szCs w:val="28"/>
        </w:rPr>
      </w:pPr>
    </w:p>
    <w:p w:rsidR="004F2C6A" w:rsidRPr="003F0310" w:rsidRDefault="004F2C6A" w:rsidP="004F2C6A">
      <w:pPr>
        <w:ind w:left="144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F0310">
        <w:rPr>
          <w:rFonts w:ascii="Times New Roman" w:hAnsi="Times New Roman"/>
          <w:sz w:val="28"/>
          <w:szCs w:val="28"/>
        </w:rPr>
        <w:t>Kính gửi:</w:t>
      </w:r>
      <w:r>
        <w:rPr>
          <w:rFonts w:ascii="Times New Roman" w:hAnsi="Times New Roman"/>
          <w:sz w:val="28"/>
          <w:szCs w:val="28"/>
        </w:rPr>
        <w:t xml:space="preserve"> Các đơn vị trực thuộc Sở</w:t>
      </w:r>
    </w:p>
    <w:p w:rsidR="004F2C6A" w:rsidRPr="00E072BD" w:rsidRDefault="004F2C6A" w:rsidP="004F2C6A">
      <w:pPr>
        <w:rPr>
          <w:rFonts w:ascii="Times New Roman" w:hAnsi="Times New Roman"/>
          <w:bCs/>
          <w:sz w:val="20"/>
          <w:szCs w:val="28"/>
        </w:rPr>
      </w:pPr>
    </w:p>
    <w:p w:rsidR="004F2C6A" w:rsidRDefault="004F2C6A" w:rsidP="004F2C6A">
      <w:pPr>
        <w:pStyle w:val="BodyText"/>
        <w:spacing w:after="0"/>
        <w:ind w:firstLine="720"/>
        <w:rPr>
          <w:i/>
        </w:rPr>
      </w:pPr>
      <w:r>
        <w:t xml:space="preserve">Sở Y tế nhận được </w:t>
      </w:r>
      <w:r>
        <w:t>Quyết định số 2640/QĐ-TTg ngày 04 tháng 12 năm 2025 về việc Ban hành Kế hoạch triển khai thực hiện Kết luận số 84-KL/TW ngày 21 tháng 6 năm 2024 của Bộ Chính trị tiếp tục thực hiện Nghị quyết số 23/NQ-TW ngày 16 tháng 6 năm 2008 của Bộ Chính trị (Khóa X) về “tiếp tục xây dựng và phát triển văn học, nghệ thuật trong thời kỳ mới’’ (</w:t>
      </w:r>
      <w:r>
        <w:rPr>
          <w:i/>
        </w:rPr>
        <w:t>Quyết định  xin gửi kèm theo)</w:t>
      </w:r>
      <w:r>
        <w:rPr>
          <w:i/>
        </w:rPr>
        <w:t>.</w:t>
      </w:r>
    </w:p>
    <w:p w:rsidR="004F2C6A" w:rsidRDefault="004F2C6A" w:rsidP="0080410B">
      <w:pPr>
        <w:pStyle w:val="BodyText"/>
        <w:spacing w:after="0"/>
        <w:ind w:firstLine="720"/>
        <w:rPr>
          <w:szCs w:val="28"/>
        </w:rPr>
      </w:pPr>
      <w:r>
        <w:t xml:space="preserve">Sở Y tế </w:t>
      </w:r>
      <w:r>
        <w:t xml:space="preserve">đề nghị các </w:t>
      </w:r>
      <w:r>
        <w:t>đ</w:t>
      </w:r>
      <w:r>
        <w:t xml:space="preserve">ơn vị </w:t>
      </w:r>
      <w:r>
        <w:t xml:space="preserve">trực thuộc nghiên cứu </w:t>
      </w:r>
      <w:r>
        <w:t xml:space="preserve">triển khai thực hiện Kết luận số 84-KL/TW ngày 21 tháng 6 năm 2024 của Bộ Chính trị; căn cứ chức năng, nhiệm vụ được giao, các </w:t>
      </w:r>
      <w:r>
        <w:t>đ</w:t>
      </w:r>
      <w:r>
        <w:t>ơn vị chủ động xây dựng kế hoạch, lồng ghép nội dung về phát triển văn học, nghệ thuật trong hoạt động chuyên môn, truyền thông, giáo dục</w:t>
      </w:r>
      <w:r w:rsidR="0080410B">
        <w:t xml:space="preserve"> của Ngành</w:t>
      </w:r>
      <w:r>
        <w:t xml:space="preserve">. Đồng thời, đề nghị các </w:t>
      </w:r>
      <w:r w:rsidR="0080410B">
        <w:t>đ</w:t>
      </w:r>
      <w:r>
        <w:t xml:space="preserve">ơn vị </w:t>
      </w:r>
      <w:r w:rsidR="00B04158">
        <w:t>lồng ghép</w:t>
      </w:r>
      <w:r>
        <w:t xml:space="preserve"> báo cáo kết quả triển khai thực hiện về </w:t>
      </w:r>
      <w:r w:rsidR="0080410B">
        <w:t xml:space="preserve">Sở Y tế </w:t>
      </w:r>
      <w:r>
        <w:t xml:space="preserve">(qua Văn phòng </w:t>
      </w:r>
      <w:r w:rsidR="0080410B">
        <w:t>Sở</w:t>
      </w:r>
      <w:r>
        <w:t xml:space="preserve">) định kỳ </w:t>
      </w:r>
      <w:r w:rsidR="00B04158">
        <w:t xml:space="preserve">hàng năm </w:t>
      </w:r>
      <w:r>
        <w:t xml:space="preserve">để Văn phòng </w:t>
      </w:r>
      <w:r w:rsidR="0080410B">
        <w:t>Sở</w:t>
      </w:r>
      <w:r>
        <w:t xml:space="preserve"> tổng hợp, báo cáo Bộ</w:t>
      </w:r>
      <w:r w:rsidRPr="003F0310">
        <w:rPr>
          <w:spacing w:val="-2"/>
          <w:szCs w:val="28"/>
        </w:rPr>
        <w:t xml:space="preserve"> </w:t>
      </w:r>
      <w:r w:rsidR="0080410B">
        <w:rPr>
          <w:spacing w:val="-2"/>
          <w:szCs w:val="28"/>
        </w:rPr>
        <w:t>Y tế.</w:t>
      </w:r>
    </w:p>
    <w:p w:rsidR="004F2C6A" w:rsidRPr="003F0310" w:rsidRDefault="004F2C6A" w:rsidP="004F2C6A">
      <w:pPr>
        <w:pStyle w:val="BodyText"/>
        <w:spacing w:after="0"/>
        <w:ind w:firstLine="720"/>
        <w:rPr>
          <w:szCs w:val="28"/>
        </w:rPr>
      </w:pPr>
      <w:r w:rsidRPr="003F0310">
        <w:rPr>
          <w:szCs w:val="28"/>
        </w:rPr>
        <w:t xml:space="preserve">Đề nghị Thủ trưởng các đơn vị triển khai thực hiện./. </w:t>
      </w:r>
    </w:p>
    <w:p w:rsidR="004F2C6A" w:rsidRPr="003F0310" w:rsidRDefault="004F2C6A" w:rsidP="004F2C6A">
      <w:pPr>
        <w:jc w:val="both"/>
        <w:rPr>
          <w:rFonts w:ascii="Times New Roman" w:hAnsi="Times New Roman"/>
          <w:sz w:val="28"/>
          <w:szCs w:val="28"/>
        </w:rPr>
      </w:pPr>
      <w:r w:rsidRPr="003F0310">
        <w:rPr>
          <w:rFonts w:ascii="Times New Roman" w:hAnsi="Times New Roman"/>
          <w:sz w:val="28"/>
          <w:szCs w:val="28"/>
        </w:rPr>
        <w:tab/>
      </w:r>
      <w:r w:rsidRPr="003F0310">
        <w:rPr>
          <w:rFonts w:ascii="Times New Roman" w:hAnsi="Times New Roman"/>
          <w:sz w:val="28"/>
          <w:szCs w:val="28"/>
        </w:rPr>
        <w:tab/>
      </w: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5387"/>
      </w:tblGrid>
      <w:tr w:rsidR="004F2C6A" w:rsidRPr="00297BFF" w:rsidTr="004F2C6A">
        <w:tc>
          <w:tcPr>
            <w:tcW w:w="3969" w:type="dxa"/>
          </w:tcPr>
          <w:p w:rsidR="004F2C6A" w:rsidRPr="003F0310" w:rsidRDefault="004F2C6A" w:rsidP="004319CB">
            <w:pPr>
              <w:jc w:val="both"/>
              <w:rPr>
                <w:rFonts w:ascii="Times New Roman" w:hAnsi="Times New Roman"/>
                <w:b/>
                <w:i/>
                <w:sz w:val="24"/>
                <w:lang w:val="pt-BR"/>
              </w:rPr>
            </w:pPr>
            <w:r w:rsidRPr="003F0310">
              <w:rPr>
                <w:rFonts w:ascii="Times New Roman" w:hAnsi="Times New Roman"/>
                <w:b/>
                <w:i/>
                <w:sz w:val="24"/>
                <w:lang w:val="pt-BR"/>
              </w:rPr>
              <w:t>Nơi nhận:</w:t>
            </w:r>
          </w:p>
          <w:p w:rsidR="004F2C6A" w:rsidRPr="003F0310" w:rsidRDefault="004F2C6A" w:rsidP="004319CB">
            <w:pPr>
              <w:pStyle w:val="Heading3"/>
              <w:ind w:left="0" w:firstLine="0"/>
              <w:rPr>
                <w:b w:val="0"/>
                <w:bCs w:val="0"/>
                <w:sz w:val="22"/>
                <w:szCs w:val="22"/>
                <w:lang w:val="pt-BR"/>
              </w:rPr>
            </w:pPr>
            <w:r w:rsidRPr="003F0310">
              <w:rPr>
                <w:b w:val="0"/>
                <w:bCs w:val="0"/>
                <w:sz w:val="22"/>
                <w:szCs w:val="22"/>
                <w:lang w:val="pt-BR"/>
              </w:rPr>
              <w:t>- Như trên;</w:t>
            </w:r>
          </w:p>
          <w:p w:rsidR="004F2C6A" w:rsidRPr="003F0310" w:rsidRDefault="004F2C6A" w:rsidP="004319CB">
            <w:pPr>
              <w:jc w:val="both"/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3F0310">
              <w:rPr>
                <w:rFonts w:ascii="Times New Roman" w:hAnsi="Times New Roman"/>
                <w:sz w:val="22"/>
                <w:szCs w:val="22"/>
                <w:lang w:val="pt-BR"/>
              </w:rPr>
              <w:t>- Lãnh đạo Sở;</w:t>
            </w:r>
          </w:p>
          <w:p w:rsidR="004F2C6A" w:rsidRPr="003F0310" w:rsidRDefault="00956A91" w:rsidP="004319CB">
            <w:pPr>
              <w:rPr>
                <w:rFonts w:ascii="Times New Roman" w:hAnsi="Times New Roman"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sz w:val="22"/>
                <w:szCs w:val="22"/>
                <w:lang w:val="pt-BR"/>
              </w:rPr>
              <w:t>- Lưu: VT, VP</w:t>
            </w:r>
            <w:bookmarkStart w:id="0" w:name="_GoBack"/>
            <w:bookmarkEnd w:id="0"/>
            <w:r w:rsidR="004F2C6A" w:rsidRPr="003F0310">
              <w:rPr>
                <w:rFonts w:ascii="Times New Roman" w:hAnsi="Times New Roman"/>
                <w:sz w:val="22"/>
                <w:szCs w:val="22"/>
                <w:lang w:val="pt-BR"/>
              </w:rPr>
              <w:t>.</w:t>
            </w:r>
            <w:r w:rsidR="004F2C6A" w:rsidRPr="003F0310">
              <w:rPr>
                <w:rFonts w:ascii="Times New Roman" w:hAnsi="Times New Roman"/>
                <w:sz w:val="28"/>
                <w:szCs w:val="28"/>
                <w:lang w:val="pt-BR"/>
              </w:rPr>
              <w:t xml:space="preserve"> </w:t>
            </w:r>
          </w:p>
        </w:tc>
        <w:tc>
          <w:tcPr>
            <w:tcW w:w="5387" w:type="dxa"/>
          </w:tcPr>
          <w:p w:rsidR="004F2C6A" w:rsidRPr="003F0310" w:rsidRDefault="004F2C6A" w:rsidP="004319C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 xml:space="preserve">KT. </w:t>
            </w:r>
            <w:r w:rsidRPr="003F0310"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GIÁM ĐỐC</w:t>
            </w:r>
          </w:p>
          <w:p w:rsidR="004F2C6A" w:rsidRPr="00E072BD" w:rsidRDefault="004F2C6A" w:rsidP="004319C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 w:rsidRPr="00E072BD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4F2C6A" w:rsidRPr="003F0310" w:rsidRDefault="004F2C6A" w:rsidP="004319CB">
            <w:pPr>
              <w:rPr>
                <w:rFonts w:ascii="Times New Roman" w:hAnsi="Times New Roman"/>
                <w:b/>
                <w:szCs w:val="26"/>
                <w:lang w:val="pt-BR"/>
              </w:rPr>
            </w:pPr>
          </w:p>
          <w:p w:rsidR="004F2C6A" w:rsidRPr="003F0310" w:rsidRDefault="004F2C6A" w:rsidP="004319CB">
            <w:pPr>
              <w:rPr>
                <w:rFonts w:ascii="Times New Roman" w:hAnsi="Times New Roman"/>
                <w:b/>
                <w:szCs w:val="26"/>
                <w:lang w:val="pt-BR"/>
              </w:rPr>
            </w:pPr>
          </w:p>
          <w:p w:rsidR="004F2C6A" w:rsidRDefault="004F2C6A" w:rsidP="004319CB">
            <w:pPr>
              <w:rPr>
                <w:rFonts w:ascii="Times New Roman" w:hAnsi="Times New Roman"/>
                <w:b/>
                <w:szCs w:val="26"/>
                <w:lang w:val="vi-VN"/>
              </w:rPr>
            </w:pPr>
          </w:p>
          <w:p w:rsidR="004F2C6A" w:rsidRPr="00E072BD" w:rsidRDefault="004F2C6A" w:rsidP="004319CB">
            <w:pPr>
              <w:rPr>
                <w:rFonts w:ascii="Times New Roman" w:hAnsi="Times New Roman"/>
                <w:b/>
                <w:szCs w:val="26"/>
                <w:lang w:val="vi-VN"/>
              </w:rPr>
            </w:pPr>
          </w:p>
          <w:p w:rsidR="004F2C6A" w:rsidRPr="003F0310" w:rsidRDefault="004F2C6A" w:rsidP="004319CB">
            <w:pPr>
              <w:rPr>
                <w:rFonts w:ascii="Times New Roman" w:hAnsi="Times New Roman"/>
                <w:b/>
                <w:szCs w:val="26"/>
                <w:lang w:val="pt-BR"/>
              </w:rPr>
            </w:pPr>
          </w:p>
          <w:p w:rsidR="004F2C6A" w:rsidRPr="003F0310" w:rsidRDefault="004F2C6A" w:rsidP="004319C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Ksor Hiền</w:t>
            </w:r>
          </w:p>
        </w:tc>
      </w:tr>
    </w:tbl>
    <w:p w:rsidR="00AF69CB" w:rsidRDefault="00AF69CB"/>
    <w:sectPr w:rsidR="00AF69CB" w:rsidSect="004F2C6A">
      <w:pgSz w:w="12240" w:h="15840"/>
      <w:pgMar w:top="1134" w:right="1041" w:bottom="1440" w:left="184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C6A"/>
    <w:rsid w:val="001F716B"/>
    <w:rsid w:val="00264452"/>
    <w:rsid w:val="004F2C6A"/>
    <w:rsid w:val="0080410B"/>
    <w:rsid w:val="00956A91"/>
    <w:rsid w:val="00AF69CB"/>
    <w:rsid w:val="00B0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C6A"/>
    <w:pPr>
      <w:spacing w:after="0" w:line="240" w:lineRule="auto"/>
    </w:pPr>
    <w:rPr>
      <w:rFonts w:ascii="VNI-Times" w:eastAsia="Times New Roman" w:hAnsi="VNI-Times" w:cs="Times New Roman"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4F2C6A"/>
    <w:pPr>
      <w:keepNext/>
      <w:ind w:left="2880" w:firstLine="720"/>
      <w:jc w:val="both"/>
      <w:outlineLvl w:val="2"/>
    </w:pPr>
    <w:rPr>
      <w:rFonts w:ascii="Times New Roman" w:hAnsi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F2C6A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4F2C6A"/>
    <w:pPr>
      <w:spacing w:before="120" w:after="120"/>
      <w:jc w:val="both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DefaultParagraphFont"/>
    <w:link w:val="BodyText"/>
    <w:rsid w:val="004F2C6A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4F2C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C6A"/>
    <w:pPr>
      <w:spacing w:after="0" w:line="240" w:lineRule="auto"/>
    </w:pPr>
    <w:rPr>
      <w:rFonts w:ascii="VNI-Times" w:eastAsia="Times New Roman" w:hAnsi="VNI-Times" w:cs="Times New Roman"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4F2C6A"/>
    <w:pPr>
      <w:keepNext/>
      <w:ind w:left="2880" w:firstLine="720"/>
      <w:jc w:val="both"/>
      <w:outlineLvl w:val="2"/>
    </w:pPr>
    <w:rPr>
      <w:rFonts w:ascii="Times New Roman" w:hAnsi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F2C6A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4F2C6A"/>
    <w:pPr>
      <w:spacing w:before="120" w:after="120"/>
      <w:jc w:val="both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DefaultParagraphFont"/>
    <w:link w:val="BodyText"/>
    <w:rsid w:val="004F2C6A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4F2C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2026-01-27T08:26:00Z</cp:lastPrinted>
  <dcterms:created xsi:type="dcterms:W3CDTF">2026-01-27T07:58:00Z</dcterms:created>
  <dcterms:modified xsi:type="dcterms:W3CDTF">2026-01-27T08:26:00Z</dcterms:modified>
</cp:coreProperties>
</file>